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Young</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Jensen Moore</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JMC 3413-001</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April 2024</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r w:rsidDel="00000000" w:rsidR="00000000" w:rsidRPr="00000000">
        <w:rPr>
          <w:rFonts w:ascii="Times New Roman" w:cs="Times New Roman" w:eastAsia="Times New Roman" w:hAnsi="Times New Roman"/>
          <w:sz w:val="24"/>
          <w:szCs w:val="24"/>
          <w:rtl w:val="0"/>
        </w:rPr>
        <w:t xml:space="preserve">Identity: Understanding the Self </w:t>
      </w:r>
    </w:p>
    <w:p w:rsidR="00000000" w:rsidDel="00000000" w:rsidP="00000000" w:rsidRDefault="00000000" w:rsidRPr="00000000" w14:paraId="0000000A">
      <w:pPr>
        <w:spacing w:line="240" w:lineRule="auto"/>
        <w:rPr>
          <w:color w:val="2d3b45"/>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Identity is what someone sees when they are looking at another person. There are many reasons why this type of diversity is important. According to Forbes, “Identity diversity can achieve cognitive diversity” (Smith, 2019). Identity encompasses race, gender, and cultural background, and when a group of individuals have these identities, it brings perspectives and experiences. These differences help create an environment that focuses on solving problems. Understanding identity diversity allows companies to dive into different cognitive styles and how to process making a decision. People want to work in a place that cares about diversity because it pertains to gender and ethnicity, which are important. Qixchen Zang left Google because there is no identity diversity. “I didn’t see a lot of women, especially Asian women, Black women, or other women of color in the executive ranks.” (Guardian, 2017). Google is a well-known company, and it shows that their priorities are not focused on diversity. Customers and clients of companies are starting to pay attention and focus on identity. “A business that shows diversity in their marketing but not in their senior leadership team won’t have much longer to conceal that disparity. When marketing goes wrong, there’s nowhere to hide, and questions start pouring in about who is making decisions and why they are so out of touch” (Smith, 2019). An example of a company that lacked diversity for a long time is Victoria’s Secret. Every year, they have a fashion show, which has been popular since the 90’s. People began to notice how every model is always skinny, and there are no plus-size or undecided-gender models. Every woman who has modeled or campaigned for that company up until around 2018 has been a heterosexual. According to Madeline Fry, “The show was a sordid event staged by a company whose advertising has always been about fulfilling male fantasies” (Allen, 2019). Victoria’s Secret focused too much on how every model looks and how it can help men figure out their needs.</w:t>
      </w:r>
      <w:r w:rsidDel="00000000" w:rsidR="00000000" w:rsidRPr="00000000">
        <w:rPr>
          <w:color w:val="2d3b45"/>
          <w:sz w:val="24"/>
          <w:szCs w:val="24"/>
          <w:highlight w:val="white"/>
          <w:rtl w:val="0"/>
        </w:rPr>
        <w:t xml:space="preserve"> </w:t>
      </w:r>
      <w:r w:rsidDel="00000000" w:rsidR="00000000" w:rsidRPr="00000000">
        <w:rPr>
          <w:rFonts w:ascii="Times New Roman" w:cs="Times New Roman" w:eastAsia="Times New Roman" w:hAnsi="Times New Roman"/>
          <w:color w:val="2d3b45"/>
          <w:sz w:val="24"/>
          <w:szCs w:val="24"/>
          <w:highlight w:val="white"/>
          <w:rtl w:val="0"/>
        </w:rPr>
        <w:t xml:space="preserve">It’s important for employees that work in an agency to be able to speak up about these issues and not feel uncomfortable when the topic of diversity is brought into conversation. </w:t>
      </w:r>
      <w:r w:rsidDel="00000000" w:rsidR="00000000" w:rsidRPr="00000000">
        <w:rPr>
          <w:rFonts w:ascii="Times New Roman" w:cs="Times New Roman" w:eastAsia="Times New Roman" w:hAnsi="Times New Roman"/>
          <w:sz w:val="24"/>
          <w:szCs w:val="24"/>
          <w:highlight w:val="white"/>
          <w:rtl w:val="0"/>
        </w:rPr>
        <w:t xml:space="preserve">“A lot of agencies are responsible for helping their clients craft appropriate and relevant communications for a lot of the challenges and issues that are going on, but they’re also being challenged on how they are stepping up and reflecting the diversity within the agency world” (Pettigrew, 2021). This quote is significant to how crucial diversity is in communication agencies. Agencies need to voice with employees about diversity so individuals can have better knowledge and communicate about issues that are being faced in society. If this fails to occur, communication strategies are at risk of not connecting to others and their perspectives. Agencies need diverse teams to help communication occur that is important for everyone. </w:t>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shd w:fill="ffffff" w:val="clear"/>
        <w:spacing w:after="240" w:before="240"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color w:val="2d3b45"/>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rPr>
          <w:color w:val="2d3b45"/>
          <w:sz w:val="24"/>
          <w:szCs w:val="24"/>
          <w:highlight w:val="white"/>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References</w:t>
      </w:r>
    </w:p>
    <w:p w:rsidR="00000000" w:rsidDel="00000000" w:rsidP="00000000" w:rsidRDefault="00000000" w:rsidRPr="00000000" w14:paraId="00000010">
      <w:pPr>
        <w:spacing w:line="480" w:lineRule="auto"/>
        <w:ind w:left="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Allen, C. (2019, December 19). </w:t>
      </w:r>
      <w:r w:rsidDel="00000000" w:rsidR="00000000" w:rsidRPr="00000000">
        <w:rPr>
          <w:rFonts w:ascii="Times New Roman" w:cs="Times New Roman" w:eastAsia="Times New Roman" w:hAnsi="Times New Roman"/>
          <w:i w:val="1"/>
          <w:iCs w:val="1"/>
          <w:sz w:val="24"/>
          <w:szCs w:val="24"/>
          <w:highlight w:val="white"/>
          <w:rtl w:val="0"/>
        </w:rPr>
        <w:t xml:space="preserve">Is Victoria's Secret Identity Politics? Sales decline as the retailer is accused of lacking "diversity."</w:t>
      </w:r>
      <w:r w:rsidDel="00000000" w:rsidR="00000000" w:rsidRPr="00000000">
        <w:rPr>
          <w:rFonts w:ascii="Times New Roman" w:cs="Times New Roman" w:eastAsia="Times New Roman" w:hAnsi="Times New Roman"/>
          <w:sz w:val="24"/>
          <w:szCs w:val="24"/>
          <w:highlight w:val="white"/>
          <w:rtl w:val="0"/>
        </w:rPr>
        <w:t xml:space="preserve"> The Wall Street Journal. Retrieved April 18, 2024, from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ou-primo.hosted.exlibrisgroup.com/primo-explore/fulldisplay?docid=TN_cdi_proquest_newspapers_2328424092&amp;context=PC&amp;vid=OUNEW&amp;lang=en_US&amp;search_scope=default_scope&amp;adaptor=primo_central_multiple_fe&amp;tab=default_tab&amp;query=any,contains,companies%20lack</w:t>
        </w:r>
      </w:hyperlink>
      <w:r w:rsidDel="00000000" w:rsidR="00000000" w:rsidRPr="00000000">
        <w:rPr>
          <w:rtl w:val="0"/>
        </w:rPr>
      </w:r>
    </w:p>
    <w:p w:rsidR="00000000" w:rsidDel="00000000" w:rsidP="00000000" w:rsidRDefault="00000000" w:rsidRPr="00000000" w14:paraId="00000011">
      <w:pPr>
        <w:spacing w:line="480" w:lineRule="auto"/>
        <w:ind w:left="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2">
      <w:pPr>
        <w:spacing w:line="480" w:lineRule="auto"/>
        <w:ind w:left="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Levin, S. (2017, August 18). </w:t>
      </w:r>
      <w:r w:rsidDel="00000000" w:rsidR="00000000" w:rsidRPr="00000000">
        <w:rPr>
          <w:rFonts w:ascii="Times New Roman" w:cs="Times New Roman" w:eastAsia="Times New Roman" w:hAnsi="Times New Roman"/>
          <w:i w:val="1"/>
          <w:iCs w:val="1"/>
          <w:sz w:val="24"/>
          <w:szCs w:val="24"/>
          <w:highlight w:val="white"/>
          <w:rtl w:val="0"/>
        </w:rPr>
        <w:t xml:space="preserve">Women say they quit Google because of racial discrimination: 'I was invisible'</w:t>
      </w:r>
      <w:r w:rsidDel="00000000" w:rsidR="00000000" w:rsidRPr="00000000">
        <w:rPr>
          <w:rFonts w:ascii="Times New Roman" w:cs="Times New Roman" w:eastAsia="Times New Roman" w:hAnsi="Times New Roman"/>
          <w:sz w:val="24"/>
          <w:szCs w:val="24"/>
          <w:highlight w:val="white"/>
          <w:rtl w:val="0"/>
        </w:rPr>
        <w:t xml:space="preserve">. The Guardian. Retrieved April 18, 2024, from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https://www.theguardian.com/technology/2017/aug/18/women-google-memo-racism-sexism-discrimination-quit</w:t>
        </w:r>
      </w:hyperlink>
      <w:r w:rsidDel="00000000" w:rsidR="00000000" w:rsidRPr="00000000">
        <w:rPr>
          <w:rtl w:val="0"/>
        </w:rPr>
      </w:r>
    </w:p>
    <w:p w:rsidR="00000000" w:rsidDel="00000000" w:rsidP="00000000" w:rsidRDefault="00000000" w:rsidRPr="00000000" w14:paraId="00000013">
      <w:pPr>
        <w:spacing w:line="480" w:lineRule="auto"/>
        <w:ind w:left="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4">
      <w:pPr>
        <w:spacing w:line="480" w:lineRule="auto"/>
        <w:ind w:left="720"/>
        <w:rPr>
          <w:rFonts w:ascii="Times New Roman" w:cs="Times New Roman" w:eastAsia="Times New Roman" w:hAnsi="Times New Roman"/>
          <w:color w:val="2d3b45"/>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Pettigrew, T. (2021, June 15). </w:t>
      </w:r>
      <w:r w:rsidDel="00000000" w:rsidR="00000000" w:rsidRPr="00000000">
        <w:rPr>
          <w:rFonts w:ascii="Times New Roman" w:cs="Times New Roman" w:eastAsia="Times New Roman" w:hAnsi="Times New Roman"/>
          <w:i w:val="1"/>
          <w:iCs w:val="1"/>
          <w:sz w:val="24"/>
          <w:szCs w:val="24"/>
          <w:highlight w:val="white"/>
          <w:rtl w:val="0"/>
        </w:rPr>
        <w:t xml:space="preserve">Courageous conversations about diversity, equity, and inclusion with Tru Pettigrew | On Top of PR podcast</w:t>
      </w:r>
      <w:r w:rsidDel="00000000" w:rsidR="00000000" w:rsidRPr="00000000">
        <w:rPr>
          <w:rFonts w:ascii="Times New Roman" w:cs="Times New Roman" w:eastAsia="Times New Roman" w:hAnsi="Times New Roman"/>
          <w:sz w:val="24"/>
          <w:szCs w:val="24"/>
          <w:highlight w:val="white"/>
          <w:rtl w:val="0"/>
        </w:rPr>
        <w:t xml:space="preserve">. Axia Public Relations. Retrieved April 18, 2024, from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https://www.axiapr.com/blog/podcast-episode-courageous-conversations-about-diversity-equity-and-inclusion-with-tru-pettigrew</w:t>
        </w:r>
      </w:hyperlink>
      <w:r w:rsidDel="00000000" w:rsidR="00000000" w:rsidRPr="00000000">
        <w:rPr>
          <w:rtl w:val="0"/>
        </w:rPr>
      </w:r>
    </w:p>
    <w:p w:rsidR="00000000" w:rsidDel="00000000" w:rsidP="00000000" w:rsidRDefault="00000000" w:rsidRPr="00000000" w14:paraId="00000015">
      <w:pPr>
        <w:spacing w:line="480" w:lineRule="auto"/>
        <w:ind w:left="720"/>
        <w:rPr>
          <w:rFonts w:ascii="Times New Roman" w:cs="Times New Roman" w:eastAsia="Times New Roman" w:hAnsi="Times New Roman"/>
          <w:color w:val="2d3b45"/>
          <w:sz w:val="24"/>
          <w:szCs w:val="24"/>
          <w:highlight w:val="white"/>
        </w:rPr>
      </w:pPr>
      <w:r w:rsidDel="00000000" w:rsidR="00000000" w:rsidRPr="00000000">
        <w:rPr>
          <w:rtl w:val="0"/>
        </w:rPr>
      </w:r>
    </w:p>
    <w:p w:rsidR="00000000" w:rsidDel="00000000" w:rsidP="00000000" w:rsidRDefault="00000000" w:rsidRPr="00000000" w14:paraId="00000016">
      <w:pPr>
        <w:spacing w:line="480" w:lineRule="auto"/>
        <w:ind w:left="720"/>
        <w:rPr>
          <w:color w:val="2d3b45"/>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Smith, K. (2019, March 7). </w:t>
      </w:r>
      <w:r w:rsidDel="00000000" w:rsidR="00000000" w:rsidRPr="00000000">
        <w:rPr>
          <w:rFonts w:ascii="Times New Roman" w:cs="Times New Roman" w:eastAsia="Times New Roman" w:hAnsi="Times New Roman"/>
          <w:i w:val="1"/>
          <w:iCs w:val="1"/>
          <w:sz w:val="24"/>
          <w:szCs w:val="24"/>
          <w:highlight w:val="white"/>
          <w:rtl w:val="0"/>
        </w:rPr>
        <w:t xml:space="preserve">4 Reasons Why Identity Diversity Matters</w:t>
      </w:r>
      <w:r w:rsidDel="00000000" w:rsidR="00000000" w:rsidRPr="00000000">
        <w:rPr>
          <w:rFonts w:ascii="Times New Roman" w:cs="Times New Roman" w:eastAsia="Times New Roman" w:hAnsi="Times New Roman"/>
          <w:sz w:val="24"/>
          <w:szCs w:val="24"/>
          <w:highlight w:val="white"/>
          <w:rtl w:val="0"/>
        </w:rPr>
        <w:t xml:space="preserve">. Forbes. Retrieved April 18, 2024, from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https://www.forbes.com/sites/khalilsmith/2019/03/07/4-reasons-why-identity-diversity-matters/?sh=9718294faafc</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forbes.com/sites/khalilsmith/2019/03/07/4-reasons-why-identity-diversity-matters/?sh=9718294faafc" TargetMode="External"/><Relationship Id="rId9" Type="http://schemas.openxmlformats.org/officeDocument/2006/relationships/hyperlink" Target="https://www.axiapr.com/blog/podcast-episode-courageous-conversations-about-diversity-equity-and-inclusion-with-tru-pettigrew"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u-primo.hosted.exlibrisgroup.com/primo-explore/fulldisplay?docid=TN_cdi_proquest_newspapers_2328424092&amp;context=PC&amp;vid=OUNEW&amp;lang=en_US&amp;search_scope=default_scope&amp;adaptor=primo_central_multiple_fe&amp;tab=default_tab&amp;query=any,contains,companies%20lack" TargetMode="External"/><Relationship Id="rId8" Type="http://schemas.openxmlformats.org/officeDocument/2006/relationships/hyperlink" Target="https://www.theguardian.com/technology/2017/aug/18/women-google-memo-racism-sexism-discrimination-q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SourceType>DocumentFromInternetSite</b:SourceType>
    <b:Day>7</b:Day>
    <b:DayAccessed>18</b:DayAccessed>
    <b:Month>March</b:Month>
    <b:MonthAccessed>April</b:MonthAccessed>
    <b:Title>4 Reasons Why Identity Diversity Matters</b:Title>
    <b:URL>https://www.forbes.com/sites/khalilsmith/2019/03/07/4-reasons-why-identity-diversity-matters/?sh=9718294faafc</b:URL>
    <b:InternetSiteTitle>Forbes</b:InternetSiteTitle>
    <b:Year>2019</b:Year>
    <b:YearAccessed>2024</b:YearAccessed>
    <b:Gdcea>{"AccessedType":"Website"}</b:Gdcea>
    <b:Author>
      <b:Author>
        <b:NameList>
          <b:Person>
            <b:First>Khalil</b:First>
            <b:Last>Smith</b:Last>
          </b:Person>
        </b:NameList>
      </b:Author>
    </b:Author>
  </b:Source>
  <b:Source>
    <b:Tag>source2</b:Tag>
    <b:SourceType>DocumentFromInternetSite</b:SourceType>
    <b:Day>15</b:Day>
    <b:DayAccessed>18</b:DayAccessed>
    <b:Month>June</b:Month>
    <b:MonthAccessed>April</b:MonthAccessed>
    <b:Title>Courageous conversations about diversity, equity, and inclusion with Tru Pettigrew | On Top of PR podcast</b:Title>
    <b:URL>https://www.axiapr.com/blog/podcast-episode-courageous-conversations-about-diversity-equity-and-inclusion-with-tru-pettigrew</b:URL>
    <b:InternetSiteTitle>Axia Public Relations</b:InternetSiteTitle>
    <b:Year>2021</b:Year>
    <b:YearAccessed>2024</b:YearAccessed>
    <b:Gdcea>{"AccessedType":"Website"}</b:Gdcea>
    <b:Author>
      <b:Author>
        <b:NameList>
          <b:Person>
            <b:First>Tru</b:First>
            <b:Last>Pettigrew</b:Last>
          </b:Person>
        </b:NameList>
      </b:Author>
    </b:Author>
  </b:Source>
  <b:Source>
    <b:Tag>source3</b:Tag>
    <b:SourceType>DocumentFromInternetSite</b:SourceType>
    <b:Day>18</b:Day>
    <b:DayAccessed>18</b:DayAccessed>
    <b:Month>August</b:Month>
    <b:MonthAccessed>April</b:MonthAccessed>
    <b:Title>Women say they quit Google because of racial discrimination: 'I was invisible'</b:Title>
    <b:URL>https://www.theguardian.com/technology/2017/aug/18/women-google-memo-racism-sexism-discrimination-quit</b:URL>
    <b:InternetSiteTitle>The Guardian</b:InternetSiteTitle>
    <b:Year>2017</b:Year>
    <b:YearAccessed>2024</b:YearAccessed>
    <b:Gdcea>{"AccessedType":"Website"}</b:Gdcea>
    <b:Author>
      <b:Author>
        <b:NameList>
          <b:Person>
            <b:First>Sam</b:First>
            <b:Last>Levin</b:Last>
          </b:Person>
        </b:NameList>
      </b:Author>
    </b:Author>
  </b:Source>
  <b:Source>
    <b:Tag>source4</b:Tag>
    <b:SourceType>DocumentFromInternetSite</b:SourceType>
    <b:Day>19</b:Day>
    <b:DayAccessed>18</b:DayAccessed>
    <b:Month>December</b:Month>
    <b:MonthAccessed>April</b:MonthAccessed>
    <b:Title>Is Victoria's Secret Identity Politics? Sales decline as the retailer is accused of lacking "diversity."</b:Title>
    <b:URL>https://ou-primo.hosted.exlibrisgroup.com/primo-explore/fulldisplay?docid=TN_cdi_proquest_newspapers_2328424092&amp;context=PC&amp;vid=OUNEW&amp;lang=en_US&amp;search_scope=default_scope&amp;adaptor=primo_central_multiple_fe&amp;tab=default_tab&amp;query=any,contains,companies%20lack</b:URL>
    <b:InternetSiteTitle>The Wall Street Journal</b:InternetSiteTitle>
    <b:Year>2019</b:Year>
    <b:YearAccessed>2024</b:YearAccessed>
    <b:Gdcea>{"AccessedType":"Website"}</b:Gdcea>
    <b:Author>
      <b:Author>
        <b:NameList>
          <b:Person>
            <b:First>Charlotte</b:First>
            <b:Last>Allen</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